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BA" w:rsidRDefault="00A06FBA">
      <w:pPr>
        <w:pStyle w:val="Standard"/>
      </w:pPr>
    </w:p>
    <w:tbl>
      <w:tblPr>
        <w:tblW w:w="991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8337"/>
      </w:tblGrid>
      <w:tr w:rsidR="00A06FBA">
        <w:trPr>
          <w:trHeight w:val="685"/>
        </w:trPr>
        <w:tc>
          <w:tcPr>
            <w:tcW w:w="1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Konu</w:t>
            </w:r>
          </w:p>
        </w:tc>
        <w:tc>
          <w:tcPr>
            <w:tcW w:w="83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AralkYok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Konsinyatör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Firmal</w:t>
            </w:r>
            <w:r w:rsidR="00963074">
              <w:rPr>
                <w:rFonts w:ascii="Times New Roman" w:hAnsi="Times New Roman" w:cs="Times New Roman"/>
                <w:b/>
                <w:sz w:val="24"/>
                <w:szCs w:val="24"/>
              </w:rPr>
              <w:t>arın Fiyat Geçişi Talep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Başvurularına İlişkin Yapılması Gereken Uygulamalara Yönelik Usul ve Esaslar</w:t>
            </w:r>
          </w:p>
        </w:tc>
      </w:tr>
      <w:tr w:rsidR="00A06FBA">
        <w:trPr>
          <w:trHeight w:val="551"/>
        </w:trPr>
        <w:tc>
          <w:tcPr>
            <w:tcW w:w="1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Tarih</w:t>
            </w:r>
          </w:p>
        </w:tc>
        <w:tc>
          <w:tcPr>
            <w:tcW w:w="8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832D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63074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  <w:r w:rsidR="00BF27AB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  <w:proofErr w:type="gramEnd"/>
          </w:p>
        </w:tc>
      </w:tr>
      <w:tr w:rsidR="00A06FBA">
        <w:trPr>
          <w:trHeight w:val="559"/>
        </w:trPr>
        <w:tc>
          <w:tcPr>
            <w:tcW w:w="1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Sayı</w:t>
            </w:r>
          </w:p>
        </w:tc>
        <w:tc>
          <w:tcPr>
            <w:tcW w:w="8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96307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2021/4</w:t>
            </w:r>
          </w:p>
        </w:tc>
      </w:tr>
      <w:tr w:rsidR="00A06FBA" w:rsidTr="00E71230">
        <w:trPr>
          <w:trHeight w:val="8770"/>
        </w:trPr>
        <w:tc>
          <w:tcPr>
            <w:tcW w:w="158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BF27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Açıklama</w:t>
            </w:r>
          </w:p>
        </w:tc>
        <w:tc>
          <w:tcPr>
            <w:tcW w:w="83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8D330A" w:rsidP="00E71230">
            <w:pPr>
              <w:pStyle w:val="Standard"/>
              <w:spacing w:before="24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71230">
              <w:rPr>
                <w:rFonts w:ascii="Times New Roman" w:eastAsia="Times New Roman" w:hAnsi="Times New Roman" w:cs="Times New Roman"/>
                <w:sz w:val="24"/>
                <w:szCs w:val="24"/>
              </w:rPr>
              <w:t>Konsinye</w:t>
            </w:r>
            <w:r w:rsidR="00BF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Satış Sistemi kapsamında </w:t>
            </w:r>
            <w:proofErr w:type="spellStart"/>
            <w:r w:rsidR="00BF27AB">
              <w:rPr>
                <w:rFonts w:ascii="Times New Roman" w:eastAsia="Times New Roman" w:hAnsi="Times New Roman" w:cs="Times New Roman"/>
                <w:sz w:val="24"/>
                <w:szCs w:val="24"/>
              </w:rPr>
              <w:t>konsinyatör</w:t>
            </w:r>
            <w:proofErr w:type="spellEnd"/>
            <w:r w:rsidR="00BF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firmalar</w:t>
            </w:r>
            <w:r w:rsidR="00963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sözleşme kapsamında bulunan ürünlere ilişkin</w:t>
            </w:r>
            <w:r w:rsidR="00BF27AB">
              <w:rPr>
                <w:rFonts w:ascii="Times New Roman" w:hAnsi="Times New Roman" w:cs="Times New Roman"/>
                <w:sz w:val="24"/>
                <w:szCs w:val="24"/>
              </w:rPr>
              <w:t xml:space="preserve"> başvurular yapılmaktadır.</w:t>
            </w:r>
          </w:p>
          <w:p w:rsidR="00A06FBA" w:rsidRDefault="008D330A" w:rsidP="00E71230">
            <w:pPr>
              <w:pStyle w:val="Standard"/>
              <w:spacing w:before="240" w:line="48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F27AB">
              <w:rPr>
                <w:rFonts w:ascii="Times New Roman" w:hAnsi="Times New Roman" w:cs="Times New Roman"/>
                <w:sz w:val="24"/>
                <w:szCs w:val="24"/>
              </w:rPr>
              <w:t>Yapılacak başvurulara ilişkin aşağıda belirtilen usul ve esaslara uyulması önem arz etmektedir;</w:t>
            </w:r>
          </w:p>
          <w:p w:rsidR="00A06FBA" w:rsidRDefault="008D330A" w:rsidP="00E71230">
            <w:pPr>
              <w:pStyle w:val="Standard"/>
              <w:spacing w:before="240" w:line="48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F27AB">
              <w:rPr>
                <w:rFonts w:ascii="Times New Roman" w:hAnsi="Times New Roman" w:cs="Times New Roman"/>
                <w:b/>
                <w:sz w:val="24"/>
                <w:szCs w:val="24"/>
              </w:rPr>
              <w:t>Fiyat Geçişi başvurularının,</w:t>
            </w:r>
            <w:r w:rsidR="00BF2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27AB">
              <w:rPr>
                <w:rFonts w:ascii="Times New Roman" w:hAnsi="Times New Roman" w:cs="Times New Roman"/>
                <w:sz w:val="24"/>
                <w:szCs w:val="24"/>
              </w:rPr>
              <w:t xml:space="preserve"> Konsinye Satış İşlemlerine Dair Yönetmelik’te belirlenen belgeler ile birlikte Kayıtlı Elektronik Posta </w:t>
            </w:r>
            <w:r w:rsidR="00BF2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(isyurtlari@hs01.kep.tr)</w:t>
            </w:r>
            <w:r w:rsidR="00BF27AB">
              <w:rPr>
                <w:rFonts w:ascii="Times New Roman" w:hAnsi="Times New Roman" w:cs="Times New Roman"/>
                <w:sz w:val="24"/>
                <w:szCs w:val="24"/>
              </w:rPr>
              <w:t xml:space="preserve"> adresi üzerinden veya fiziki olarak </w:t>
            </w:r>
            <w:r w:rsidR="00335C88">
              <w:rPr>
                <w:rFonts w:ascii="Times New Roman" w:hAnsi="Times New Roman" w:cs="Times New Roman"/>
                <w:sz w:val="24"/>
                <w:szCs w:val="24"/>
              </w:rPr>
              <w:t>her ayın 14 üncü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gününde </w:t>
            </w:r>
            <w:r w:rsidR="00BF27AB">
              <w:rPr>
                <w:rFonts w:ascii="Times New Roman" w:hAnsi="Times New Roman" w:cs="Times New Roman"/>
                <w:sz w:val="24"/>
                <w:szCs w:val="24"/>
              </w:rPr>
              <w:t>Kuruma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başvuruda bulunulması </w:t>
            </w:r>
            <w:r w:rsidR="00BF27AB">
              <w:rPr>
                <w:rFonts w:ascii="Times New Roman" w:hAnsi="Times New Roman" w:cs="Times New Roman"/>
                <w:sz w:val="24"/>
                <w:szCs w:val="24"/>
              </w:rPr>
              <w:t xml:space="preserve">gerekmektedir.  </w:t>
            </w:r>
            <w:r w:rsidR="00335C88">
              <w:rPr>
                <w:rFonts w:ascii="Times New Roman" w:hAnsi="Times New Roman" w:cs="Times New Roman"/>
                <w:sz w:val="24"/>
                <w:szCs w:val="24"/>
              </w:rPr>
              <w:t>Ayın 14 üncü</w:t>
            </w:r>
            <w:r w:rsidR="00167D7B">
              <w:rPr>
                <w:rFonts w:ascii="Times New Roman" w:hAnsi="Times New Roman" w:cs="Times New Roman"/>
                <w:sz w:val="24"/>
                <w:szCs w:val="24"/>
              </w:rPr>
              <w:t xml:space="preserve"> gününden sonra gelen talepler bir sonraki ay değerlendirmeye alınacaktır.</w:t>
            </w:r>
          </w:p>
          <w:p w:rsidR="00A06FBA" w:rsidRPr="00494764" w:rsidRDefault="00BF27AB" w:rsidP="00494764">
            <w:pPr>
              <w:pStyle w:val="Standard"/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usul ve esaslar </w:t>
            </w:r>
            <w:r w:rsidRPr="00494764">
              <w:rPr>
                <w:rFonts w:ascii="Times New Roman" w:hAnsi="Times New Roman" w:cs="Times New Roman"/>
                <w:sz w:val="24"/>
                <w:szCs w:val="24"/>
              </w:rPr>
              <w:t>dışındaki taleplerin dikkate alınmayacağı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Konsinyatör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D330A">
              <w:rPr>
                <w:rFonts w:ascii="Times New Roman" w:hAnsi="Times New Roman" w:cs="Times New Roman"/>
                <w:sz w:val="24"/>
                <w:szCs w:val="24"/>
              </w:rPr>
              <w:t xml:space="preserve">irmaların bilgilerine sunulur. </w:t>
            </w:r>
          </w:p>
        </w:tc>
      </w:tr>
      <w:tr w:rsidR="00A06FBA">
        <w:trPr>
          <w:trHeight w:val="612"/>
        </w:trPr>
        <w:tc>
          <w:tcPr>
            <w:tcW w:w="158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Default="008D330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DF0202"/>
                <w:sz w:val="24"/>
                <w:szCs w:val="24"/>
              </w:rPr>
              <w:t>Not</w:t>
            </w:r>
          </w:p>
        </w:tc>
        <w:tc>
          <w:tcPr>
            <w:tcW w:w="8337" w:type="dxa"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FBA" w:rsidRPr="00E71230" w:rsidRDefault="00DB7145" w:rsidP="00DD2D3D">
            <w:pPr>
              <w:pStyle w:val="Standard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DF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335C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yın 14 üncü</w:t>
            </w:r>
            <w:r w:rsidR="008D330A" w:rsidRPr="00E712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günü resmi tatil veya hafta </w:t>
            </w:r>
            <w:r w:rsidR="00DD2D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sonuna denk gelmesi halinde dahi KEP üzerinden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33A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Kuruma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başvuruların</w:t>
            </w:r>
            <w:r w:rsidR="00533A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bildirilmesi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gerekmektedir. </w:t>
            </w:r>
            <w:bookmarkStart w:id="0" w:name="_GoBack"/>
            <w:bookmarkEnd w:id="0"/>
          </w:p>
        </w:tc>
      </w:tr>
    </w:tbl>
    <w:p w:rsidR="00A06FBA" w:rsidRDefault="00A06FBA">
      <w:pPr>
        <w:pStyle w:val="Standard"/>
        <w:spacing w:after="0" w:line="240" w:lineRule="auto"/>
      </w:pPr>
    </w:p>
    <w:sectPr w:rsidR="00A06FBA">
      <w:headerReference w:type="default" r:id="rId7"/>
      <w:footerReference w:type="default" r:id="rId8"/>
      <w:pgSz w:w="11906" w:h="16838"/>
      <w:pgMar w:top="1417" w:right="1274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E2" w:rsidRDefault="001864E2">
      <w:r>
        <w:separator/>
      </w:r>
    </w:p>
  </w:endnote>
  <w:endnote w:type="continuationSeparator" w:id="0">
    <w:p w:rsidR="001864E2" w:rsidRDefault="0018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4A" w:rsidRDefault="00BF27AB">
    <w:pPr>
      <w:pStyle w:val="Altbilgi"/>
    </w:pPr>
    <w:r>
      <w:rPr>
        <w:noProof/>
        <w:lang w:eastAsia="tr-TR"/>
      </w:rPr>
      <w:drawing>
        <wp:inline distT="0" distB="0" distL="0" distR="0">
          <wp:extent cx="6326642" cy="456477"/>
          <wp:effectExtent l="0" t="0" r="0" b="723"/>
          <wp:docPr id="2" name="Görüntü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9" t="-135" r="-19" b="-135"/>
                  <a:stretch>
                    <a:fillRect/>
                  </a:stretch>
                </pic:blipFill>
                <pic:spPr>
                  <a:xfrm>
                    <a:off x="0" y="0"/>
                    <a:ext cx="6326642" cy="456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E2" w:rsidRDefault="001864E2">
      <w:r>
        <w:rPr>
          <w:color w:val="000000"/>
        </w:rPr>
        <w:separator/>
      </w:r>
    </w:p>
  </w:footnote>
  <w:footnote w:type="continuationSeparator" w:id="0">
    <w:p w:rsidR="001864E2" w:rsidRDefault="0018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4A" w:rsidRDefault="00BF27A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281278" cy="927722"/>
          <wp:effectExtent l="0" t="0" r="5222" b="5728"/>
          <wp:docPr id="1" name="Görüntü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9" t="-121" r="-19" b="-121"/>
                  <a:stretch>
                    <a:fillRect/>
                  </a:stretch>
                </pic:blipFill>
                <pic:spPr>
                  <a:xfrm>
                    <a:off x="0" y="0"/>
                    <a:ext cx="6281278" cy="927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FBA"/>
    <w:rsid w:val="00167D7B"/>
    <w:rsid w:val="001864E2"/>
    <w:rsid w:val="00335C88"/>
    <w:rsid w:val="00494764"/>
    <w:rsid w:val="00533AB4"/>
    <w:rsid w:val="005A03C6"/>
    <w:rsid w:val="006C03CF"/>
    <w:rsid w:val="006F241A"/>
    <w:rsid w:val="00725AA5"/>
    <w:rsid w:val="00832D0C"/>
    <w:rsid w:val="008D330A"/>
    <w:rsid w:val="00903F49"/>
    <w:rsid w:val="00963074"/>
    <w:rsid w:val="00A06FBA"/>
    <w:rsid w:val="00BF27AB"/>
    <w:rsid w:val="00CD47A6"/>
    <w:rsid w:val="00DB7145"/>
    <w:rsid w:val="00DD2D3D"/>
    <w:rsid w:val="00E71230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Times New Roman" w:eastAsia="Times New Roman" w:hAnsi="Times New Roman"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eastAsia="Times New Roman" w:hAnsi="Times New Roman" w:cs="Arial"/>
    </w:rPr>
  </w:style>
  <w:style w:type="paragraph" w:styleId="BalonMetni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lamaMetni1">
    <w:name w:val="Açıklama Metni1"/>
    <w:basedOn w:val="Standard"/>
    <w:rPr>
      <w:sz w:val="20"/>
      <w:szCs w:val="20"/>
    </w:rPr>
  </w:style>
  <w:style w:type="paragraph" w:styleId="AklamaKonusu">
    <w:name w:val="annotation subject"/>
    <w:basedOn w:val="AklamaMetni1"/>
    <w:next w:val="AklamaMetni1"/>
    <w:rPr>
      <w:b/>
      <w:bCs/>
    </w:rPr>
  </w:style>
  <w:style w:type="paragraph" w:customStyle="1" w:styleId="metin">
    <w:name w:val="meti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ralkYok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ahoma" w:hAnsi="Tahoma" w:cs="Tahoma"/>
      <w:sz w:val="16"/>
      <w:szCs w:val="16"/>
    </w:rPr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AklamaBavurusu1">
    <w:name w:val="Açıklama Başvurusu1"/>
    <w:rPr>
      <w:sz w:val="16"/>
      <w:szCs w:val="16"/>
    </w:rPr>
  </w:style>
  <w:style w:type="character" w:customStyle="1" w:styleId="AklamaMetniChar">
    <w:name w:val="Açıklama Metni Char"/>
  </w:style>
  <w:style w:type="character" w:customStyle="1" w:styleId="AklamaKonusuChar">
    <w:name w:val="Açıklama Konusu Char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ipnotMetniChar">
    <w:name w:val="Dipnot Metni Char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Kpr">
    <w:name w:val="Hyperlink"/>
    <w:basedOn w:val="VarsaylanParagrafYazTipi"/>
    <w:uiPriority w:val="99"/>
    <w:unhideWhenUsed/>
    <w:rsid w:val="009630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Times New Roman" w:eastAsia="Times New Roman" w:hAnsi="Times New Roman"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eastAsia="Times New Roman" w:hAnsi="Times New Roman" w:cs="Arial"/>
    </w:rPr>
  </w:style>
  <w:style w:type="paragraph" w:styleId="BalonMetni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lamaMetni1">
    <w:name w:val="Açıklama Metni1"/>
    <w:basedOn w:val="Standard"/>
    <w:rPr>
      <w:sz w:val="20"/>
      <w:szCs w:val="20"/>
    </w:rPr>
  </w:style>
  <w:style w:type="paragraph" w:styleId="AklamaKonusu">
    <w:name w:val="annotation subject"/>
    <w:basedOn w:val="AklamaMetni1"/>
    <w:next w:val="AklamaMetni1"/>
    <w:rPr>
      <w:b/>
      <w:bCs/>
    </w:rPr>
  </w:style>
  <w:style w:type="paragraph" w:customStyle="1" w:styleId="metin">
    <w:name w:val="meti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ralkYok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ahoma" w:hAnsi="Tahoma" w:cs="Tahoma"/>
      <w:sz w:val="16"/>
      <w:szCs w:val="16"/>
    </w:rPr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AklamaBavurusu1">
    <w:name w:val="Açıklama Başvurusu1"/>
    <w:rPr>
      <w:sz w:val="16"/>
      <w:szCs w:val="16"/>
    </w:rPr>
  </w:style>
  <w:style w:type="character" w:customStyle="1" w:styleId="AklamaMetniChar">
    <w:name w:val="Açıklama Metni Char"/>
  </w:style>
  <w:style w:type="character" w:customStyle="1" w:styleId="AklamaKonusuChar">
    <w:name w:val="Açıklama Konusu Char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ipnotMetniChar">
    <w:name w:val="Dipnot Metni Char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Kpr">
    <w:name w:val="Hyperlink"/>
    <w:basedOn w:val="VarsaylanParagrafYazTipi"/>
    <w:uiPriority w:val="99"/>
    <w:unhideWhenUsed/>
    <w:rsid w:val="0096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İşyurtları</dc:creator>
  <cp:lastModifiedBy>Levent ŞİMŞEK 221389</cp:lastModifiedBy>
  <cp:revision>3</cp:revision>
  <cp:lastPrinted>2021-12-02T08:17:00Z</cp:lastPrinted>
  <dcterms:created xsi:type="dcterms:W3CDTF">2021-12-02T08:18:00Z</dcterms:created>
  <dcterms:modified xsi:type="dcterms:W3CDTF">2021-12-02T08:18:00Z</dcterms:modified>
</cp:coreProperties>
</file>